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sz w:val="21"/>
          <w:szCs w:val="21"/>
        </w:rPr>
      </w:pPr>
      <w:r>
        <w:rPr>
          <w:sz w:val="21"/>
          <w:szCs w:val="21"/>
        </w:rPr>
      </w:r>
    </w:p>
    <w:p>
      <w:pPr>
        <w:pStyle w:val="Nadpis3"/>
        <w:rPr>
          <w:sz w:val="21"/>
          <w:szCs w:val="21"/>
        </w:rPr>
      </w:pPr>
      <w:bookmarkStart w:id="0" w:name="__RefHeading___Toc14006_3806102455"/>
      <w:bookmarkEnd w:id="0"/>
      <w:r>
        <w:rPr>
          <w:rFonts w:eastAsia="PingFang SC" w:cs="Arial Unicode MS"/>
          <w:b/>
          <w:bCs/>
          <w:color w:val="auto"/>
          <w:kern w:val="2"/>
          <w:sz w:val="28"/>
          <w:szCs w:val="28"/>
          <w:lang w:val="cs-CZ" w:eastAsia="zh-CN" w:bidi="hi-IN"/>
        </w:rPr>
        <w:t>Cvičení</w:t>
      </w:r>
      <w:r>
        <w:rPr/>
        <w:t xml:space="preserve"> 1</w:t>
      </w:r>
    </w:p>
    <w:p>
      <w:pPr>
        <w:pStyle w:val="Tlotextu"/>
        <w:rPr>
          <w:sz w:val="21"/>
          <w:szCs w:val="21"/>
        </w:rPr>
      </w:pPr>
      <w:r>
        <w:rPr>
          <w:sz w:val="21"/>
          <w:szCs w:val="21"/>
        </w:rPr>
      </w:r>
    </w:p>
    <w:p>
      <w:pPr>
        <w:pStyle w:val="Tlotextu"/>
        <w:numPr>
          <w:ilvl w:val="0"/>
          <w:numId w:val="2"/>
        </w:numPr>
        <w:bidi w:val="0"/>
        <w:jc w:val="left"/>
        <w:rPr/>
      </w:pPr>
      <w:r>
        <w:rPr>
          <w:b w:val="false"/>
          <w:bCs w:val="false"/>
        </w:rPr>
        <w:t xml:space="preserve">Vybavte si bolestný </w:t>
      </w:r>
      <w:r>
        <w:rPr>
          <w:rFonts w:eastAsia="Songti SC" w:cs="Arial Unicode MS"/>
          <w:b w:val="false"/>
          <w:bCs w:val="false"/>
          <w:color w:val="auto"/>
          <w:kern w:val="2"/>
          <w:sz w:val="24"/>
          <w:szCs w:val="24"/>
          <w:lang w:val="cs-CZ" w:eastAsia="zh-CN" w:bidi="hi-IN"/>
        </w:rPr>
        <w:t>zážitek</w:t>
      </w:r>
      <w:r>
        <w:rPr>
          <w:b w:val="false"/>
          <w:bCs w:val="false"/>
        </w:rPr>
        <w:t xml:space="preserve"> z minulosti, kdy vás lidé nerespektovali. Popište jej.</w:t>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numPr>
          <w:ilvl w:val="0"/>
          <w:numId w:val="2"/>
        </w:numPr>
        <w:bidi w:val="0"/>
        <w:jc w:val="left"/>
        <w:rPr/>
      </w:pPr>
      <w:r>
        <w:rPr>
          <w:rFonts w:eastAsia="Songti SC" w:cs="Arial Unicode MS"/>
          <w:b w:val="false"/>
          <w:bCs w:val="false"/>
          <w:color w:val="auto"/>
          <w:kern w:val="2"/>
          <w:sz w:val="24"/>
          <w:szCs w:val="24"/>
          <w:lang w:val="cs-CZ" w:eastAsia="zh-CN" w:bidi="hi-IN"/>
        </w:rPr>
        <w:t>Jaké myšlenky</w:t>
      </w:r>
      <w:r>
        <w:rPr>
          <w:b w:val="false"/>
          <w:bCs w:val="false"/>
        </w:rPr>
        <w:t xml:space="preserve"> </w:t>
      </w:r>
      <w:r>
        <w:rPr>
          <w:rFonts w:eastAsia="Songti SC" w:cs="Arial Unicode MS"/>
          <w:b w:val="false"/>
          <w:bCs w:val="false"/>
          <w:color w:val="auto"/>
          <w:kern w:val="2"/>
          <w:sz w:val="24"/>
          <w:szCs w:val="24"/>
          <w:lang w:val="cs-CZ" w:eastAsia="zh-CN" w:bidi="hi-IN"/>
        </w:rPr>
        <w:t>vás v té</w:t>
      </w:r>
      <w:r>
        <w:rPr>
          <w:b w:val="false"/>
          <w:bCs w:val="false"/>
        </w:rPr>
        <w:t xml:space="preserve"> situaci </w:t>
      </w:r>
      <w:r>
        <w:rPr>
          <w:rFonts w:eastAsia="Songti SC" w:cs="Arial Unicode MS"/>
          <w:b w:val="false"/>
          <w:bCs w:val="false"/>
          <w:color w:val="auto"/>
          <w:kern w:val="2"/>
          <w:sz w:val="24"/>
          <w:szCs w:val="24"/>
          <w:lang w:val="cs-CZ" w:eastAsia="zh-CN" w:bidi="hi-IN"/>
        </w:rPr>
        <w:t>napadaly</w:t>
      </w:r>
      <w:r>
        <w:rPr>
          <w:b w:val="false"/>
          <w:bCs w:val="false"/>
        </w:rPr>
        <w:t xml:space="preserve">? </w:t>
      </w:r>
    </w:p>
    <w:p>
      <w:pPr>
        <w:pStyle w:val="Tlotextu"/>
        <w:bidi w:val="0"/>
        <w:jc w:val="left"/>
        <w:rPr/>
      </w:pPr>
      <w:r>
        <w:rPr>
          <w:b w:val="false"/>
          <w:bCs w:val="false"/>
        </w:rPr>
        <w:tab/>
        <w:t>Moje myšlenky, můj vnitřní monolog:</w:t>
      </w:r>
    </w:p>
    <w:p>
      <w:pPr>
        <w:pStyle w:val="Tlotextu"/>
        <w:bidi w:val="0"/>
        <w:jc w:val="left"/>
        <w:rPr/>
      </w:pPr>
      <w:r>
        <w:rPr>
          <w:b w:val="false"/>
          <w:bCs w:val="false"/>
        </w:rPr>
        <w:tab/>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numPr>
          <w:ilvl w:val="0"/>
          <w:numId w:val="2"/>
        </w:numPr>
        <w:bidi w:val="0"/>
        <w:jc w:val="left"/>
        <w:rPr/>
      </w:pPr>
      <w:r>
        <w:rPr>
          <w:b w:val="false"/>
          <w:bCs w:val="false"/>
        </w:rPr>
        <w:t xml:space="preserve">Vybavte si svoje tehdejší emoce (zklamání, ponížení, stud, pocit selhání, bolest, zranění, smutek, pocit odmítnutí, zoufalství…). </w:t>
      </w:r>
    </w:p>
    <w:p>
      <w:pPr>
        <w:pStyle w:val="Normal"/>
        <w:bidi w:val="0"/>
        <w:jc w:val="left"/>
        <w:rPr/>
      </w:pPr>
      <w:r>
        <w:rPr>
          <w:b w:val="false"/>
          <w:bCs w:val="false"/>
        </w:rPr>
        <w:tab/>
        <w:t>Jaké emoce jsem prožíval(a)?</w:t>
      </w:r>
    </w:p>
    <w:p>
      <w:pPr>
        <w:pStyle w:val="Tlotextu"/>
        <w:bidi w:val="0"/>
        <w:jc w:val="left"/>
        <w:rPr/>
      </w:pPr>
      <w:r>
        <w:rPr>
          <w:b w:val="false"/>
          <w:bCs w:val="false"/>
        </w:rPr>
        <w:tab/>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numPr>
          <w:ilvl w:val="0"/>
          <w:numId w:val="2"/>
        </w:numPr>
        <w:bidi w:val="0"/>
        <w:jc w:val="left"/>
        <w:rPr>
          <w:b w:val="false"/>
          <w:b w:val="false"/>
          <w:bCs w:val="false"/>
        </w:rPr>
      </w:pPr>
      <w:r>
        <w:rPr>
          <w:b w:val="false"/>
          <w:bCs w:val="false"/>
        </w:rPr>
        <w:t xml:space="preserve">A co jste cítili v těle? </w:t>
      </w:r>
    </w:p>
    <w:p>
      <w:pPr>
        <w:pStyle w:val="Tlotextu"/>
        <w:bidi w:val="0"/>
        <w:jc w:val="left"/>
        <w:rPr/>
      </w:pPr>
      <w:r>
        <w:rPr>
          <w:b w:val="false"/>
          <w:bCs w:val="false"/>
        </w:rPr>
        <w:tab/>
        <w:t xml:space="preserve">Jakými fyzickými pocity </w:t>
      </w:r>
      <w:r>
        <w:rPr>
          <w:rFonts w:eastAsia="Songti SC" w:cs="Arial Unicode MS"/>
          <w:b w:val="false"/>
          <w:bCs w:val="false"/>
          <w:color w:val="auto"/>
          <w:kern w:val="2"/>
          <w:sz w:val="24"/>
          <w:szCs w:val="24"/>
          <w:lang w:val="cs-CZ" w:eastAsia="zh-CN" w:bidi="hi-IN"/>
        </w:rPr>
        <w:t>byly moje nepříjemné emoce doprovázeny</w:t>
      </w:r>
      <w:r>
        <w:rPr>
          <w:b w:val="false"/>
          <w:bCs w:val="false"/>
        </w:rPr>
        <w:t>?</w:t>
      </w:r>
    </w:p>
    <w:p>
      <w:pPr>
        <w:pStyle w:val="Tlotextu"/>
        <w:bidi w:val="0"/>
        <w:jc w:val="left"/>
        <w:rPr/>
      </w:pPr>
      <w:r>
        <w:rPr>
          <w:b w:val="false"/>
          <w:bCs w:val="false"/>
        </w:rPr>
        <w:tab/>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Tlotextu"/>
        <w:bidi w:val="0"/>
        <w:jc w:val="left"/>
        <w:rPr>
          <w:b w:val="false"/>
          <w:b w:val="false"/>
          <w:bCs w:val="false"/>
        </w:rPr>
      </w:pPr>
      <w:r>
        <w:rPr>
          <w:b w:val="false"/>
          <w:bCs w:val="false"/>
        </w:rPr>
      </w:r>
    </w:p>
    <w:p>
      <w:pPr>
        <w:pStyle w:val="Nadpis3"/>
        <w:rPr>
          <w:rFonts w:eastAsia="PingFang SC" w:cs="Arial Unicode MS"/>
          <w:b/>
          <w:b/>
          <w:bCs/>
          <w:color w:val="auto"/>
          <w:kern w:val="2"/>
          <w:sz w:val="28"/>
          <w:szCs w:val="28"/>
          <w:lang w:val="cs-CZ" w:eastAsia="zh-CN" w:bidi="hi-IN"/>
        </w:rPr>
      </w:pPr>
      <w:r>
        <w:rPr>
          <w:rFonts w:eastAsia="PingFang SC" w:cs="Arial Unicode MS"/>
          <w:b/>
          <w:bCs/>
          <w:color w:val="auto"/>
          <w:kern w:val="2"/>
          <w:sz w:val="28"/>
          <w:szCs w:val="28"/>
          <w:lang w:val="cs-CZ" w:eastAsia="zh-CN" w:bidi="hi-IN"/>
        </w:rPr>
      </w:r>
    </w:p>
    <w:p>
      <w:pPr>
        <w:pStyle w:val="Nadpis3"/>
        <w:rPr/>
      </w:pPr>
      <w:bookmarkStart w:id="1" w:name="__RefHeading___Toc14008_3806102455"/>
      <w:bookmarkEnd w:id="1"/>
      <w:r>
        <w:rPr>
          <w:rFonts w:eastAsia="PingFang SC" w:cs="Arial Unicode MS"/>
          <w:b/>
          <w:bCs/>
          <w:color w:val="auto"/>
          <w:kern w:val="2"/>
          <w:sz w:val="28"/>
          <w:szCs w:val="28"/>
          <w:lang w:val="cs-CZ" w:eastAsia="zh-CN" w:bidi="hi-IN"/>
        </w:rPr>
        <w:t>Cvičení</w:t>
      </w:r>
      <w:r>
        <w:rPr/>
        <w:t xml:space="preserve"> 2</w:t>
      </w:r>
    </w:p>
    <w:p>
      <w:pPr>
        <w:pStyle w:val="Tlotextu"/>
        <w:numPr>
          <w:ilvl w:val="0"/>
          <w:numId w:val="3"/>
        </w:numPr>
        <w:bidi w:val="0"/>
        <w:jc w:val="left"/>
        <w:rPr/>
      </w:pPr>
      <w:r>
        <w:rPr>
          <w:rStyle w:val="Internetovodkaz"/>
          <w:b w:val="false"/>
          <w:bCs w:val="false"/>
          <w:color w:val="auto"/>
          <w:sz w:val="24"/>
          <w:szCs w:val="24"/>
          <w:u w:val="none"/>
        </w:rPr>
        <w:t>Přečtěte si, co jste si zapsali ve cvičení 1, případně to doplňte a znovu prociťte.</w:t>
      </w:r>
    </w:p>
    <w:p>
      <w:pPr>
        <w:pStyle w:val="Tlotextu"/>
        <w:numPr>
          <w:ilvl w:val="1"/>
          <w:numId w:val="3"/>
        </w:numPr>
        <w:bidi w:val="0"/>
        <w:jc w:val="left"/>
        <w:rPr/>
      </w:pPr>
      <w:r>
        <w:rPr>
          <w:rStyle w:val="Internetovodkaz"/>
          <w:b w:val="false"/>
          <w:bCs w:val="false"/>
          <w:color w:val="auto"/>
          <w:sz w:val="24"/>
          <w:szCs w:val="24"/>
          <w:u w:val="none"/>
        </w:rPr>
        <w:t xml:space="preserve">Přijměte, že se vám to stalo a že to nemůžete změnit. Přijměte, že se k vám lidé chovali nehezky. </w:t>
      </w:r>
      <w:r>
        <w:rPr>
          <w:rStyle w:val="Internetovodkaz"/>
          <w:rFonts w:eastAsia="Songti SC" w:cs="Arial Unicode MS"/>
          <w:b/>
          <w:bCs/>
          <w:color w:val="auto"/>
          <w:kern w:val="2"/>
          <w:sz w:val="24"/>
          <w:szCs w:val="24"/>
          <w:u w:val="none"/>
          <w:lang w:val="zxx" w:eastAsia="zxx" w:bidi="zxx"/>
        </w:rPr>
        <w:t>Přijměte</w:t>
      </w:r>
      <w:r>
        <w:rPr>
          <w:rStyle w:val="Internetovodkaz"/>
          <w:b/>
          <w:bCs/>
          <w:color w:val="auto"/>
          <w:sz w:val="24"/>
          <w:szCs w:val="24"/>
          <w:u w:val="none"/>
        </w:rPr>
        <w:t xml:space="preserve"> realitu.</w:t>
      </w:r>
      <w:r>
        <w:rPr>
          <w:rStyle w:val="Internetovodkaz"/>
          <w:b w:val="false"/>
          <w:bCs w:val="false"/>
          <w:color w:val="auto"/>
          <w:sz w:val="24"/>
          <w:szCs w:val="24"/>
          <w:u w:val="none"/>
        </w:rPr>
        <w:t xml:space="preserve">  </w:t>
      </w:r>
    </w:p>
    <w:p>
      <w:pPr>
        <w:pStyle w:val="Tlotextu"/>
        <w:numPr>
          <w:ilvl w:val="1"/>
          <w:numId w:val="3"/>
        </w:numPr>
        <w:bidi w:val="0"/>
        <w:jc w:val="left"/>
        <w:rPr/>
      </w:pPr>
      <w:r>
        <w:rPr>
          <w:rStyle w:val="Internetovodkaz"/>
          <w:b w:val="false"/>
          <w:bCs w:val="false"/>
          <w:color w:val="auto"/>
          <w:sz w:val="24"/>
          <w:szCs w:val="24"/>
          <w:u w:val="none"/>
        </w:rPr>
        <w:t xml:space="preserve">Přijměte i svoje tehdejší emoce – jako vaši součást, ke které se hlásíte, která je vám drahá, hodná vaší lásky, protože to jste taky vy. </w:t>
      </w:r>
      <w:r>
        <w:rPr>
          <w:rStyle w:val="Internetovodkaz"/>
          <w:rFonts w:eastAsia="Songti SC" w:cs="Arial Unicode MS"/>
          <w:b/>
          <w:bCs/>
          <w:color w:val="auto"/>
          <w:kern w:val="2"/>
          <w:sz w:val="24"/>
          <w:szCs w:val="24"/>
          <w:u w:val="none"/>
          <w:lang w:val="zxx" w:eastAsia="zxx" w:bidi="zxx"/>
        </w:rPr>
        <w:t>Přijměte svoje</w:t>
      </w:r>
      <w:r>
        <w:rPr>
          <w:rStyle w:val="Internetovodkaz"/>
          <w:b/>
          <w:bCs/>
          <w:color w:val="auto"/>
          <w:sz w:val="24"/>
          <w:szCs w:val="24"/>
          <w:u w:val="none"/>
        </w:rPr>
        <w:t xml:space="preserve"> prožívání.</w:t>
      </w:r>
      <w:r>
        <w:rPr>
          <w:rStyle w:val="Internetovodkaz"/>
          <w:b w:val="false"/>
          <w:bCs w:val="false"/>
          <w:color w:val="auto"/>
          <w:sz w:val="24"/>
          <w:szCs w:val="24"/>
          <w:u w:val="none"/>
        </w:rPr>
        <w:t xml:space="preserve"> </w:t>
      </w:r>
    </w:p>
    <w:p>
      <w:pPr>
        <w:pStyle w:val="Tlotextu"/>
        <w:bidi w:val="0"/>
        <w:jc w:val="left"/>
        <w:rPr/>
      </w:pPr>
      <w:r>
        <w:rPr>
          <w:rStyle w:val="Internetovodkaz"/>
          <w:b w:val="false"/>
          <w:bCs w:val="false"/>
          <w:color w:val="auto"/>
          <w:sz w:val="24"/>
          <w:szCs w:val="24"/>
          <w:u w:val="none"/>
        </w:rPr>
        <w:tab/>
        <w:t>K přijetí použijte improvizovanou promluvu, ve které svoji realitu a své prožívání přijmete.</w:t>
      </w:r>
    </w:p>
    <w:p>
      <w:pPr>
        <w:pStyle w:val="Tlotextu"/>
        <w:bidi w:val="0"/>
        <w:jc w:val="left"/>
        <w:rPr/>
      </w:pPr>
      <w:r>
        <w:rPr>
          <w:rStyle w:val="Internetovodkaz"/>
          <w:b w:val="false"/>
          <w:bCs w:val="false"/>
          <w:color w:val="auto"/>
          <w:sz w:val="24"/>
          <w:szCs w:val="24"/>
          <w:u w:val="none"/>
        </w:rPr>
        <w:tab/>
        <w:t>Nebo účinnější způsob:</w:t>
      </w:r>
    </w:p>
    <w:p>
      <w:pPr>
        <w:pStyle w:val="Tlotextu"/>
        <w:bidi w:val="0"/>
        <w:jc w:val="left"/>
        <w:rPr/>
      </w:pPr>
      <w:r>
        <w:rPr>
          <w:rStyle w:val="Internetovodkaz"/>
          <w:b w:val="false"/>
          <w:bCs w:val="false"/>
          <w:color w:val="auto"/>
          <w:sz w:val="24"/>
          <w:szCs w:val="24"/>
          <w:u w:val="none"/>
        </w:rPr>
        <w:tab/>
        <w:t>K přijetí své reality a svého prožívání použijte:</w:t>
      </w:r>
    </w:p>
    <w:p>
      <w:pPr>
        <w:pStyle w:val="Tlotextu"/>
        <w:numPr>
          <w:ilvl w:val="0"/>
          <w:numId w:val="6"/>
        </w:numPr>
        <w:bidi w:val="0"/>
        <w:jc w:val="left"/>
        <w:rPr/>
      </w:pPr>
      <w:r>
        <w:rPr>
          <w:rStyle w:val="Internetovodkaz"/>
          <w:b w:val="false"/>
          <w:bCs w:val="false"/>
          <w:color w:val="auto"/>
          <w:sz w:val="24"/>
          <w:szCs w:val="24"/>
          <w:u w:val="none"/>
        </w:rPr>
        <w:t>střelmý rituál přijetí (</w:t>
      </w:r>
      <w:hyperlink r:id="rId2">
        <w:r>
          <w:rPr>
            <w:rStyle w:val="Internetovodkaz"/>
            <w:b w:val="false"/>
            <w:bCs w:val="false"/>
            <w:color w:val="auto"/>
            <w:sz w:val="24"/>
            <w:szCs w:val="24"/>
            <w:u w:val="none"/>
          </w:rPr>
          <w:t>https://www.youtube.com/watch?v=DIRZF5dWTec&amp;t=2s</w:t>
        </w:r>
      </w:hyperlink>
      <w:r>
        <w:rPr>
          <w:rStyle w:val="Internetovodkaz"/>
          <w:b w:val="false"/>
          <w:bCs w:val="false"/>
          <w:color w:val="auto"/>
          <w:sz w:val="24"/>
          <w:szCs w:val="24"/>
          <w:u w:val="none"/>
        </w:rPr>
        <w:t xml:space="preserve">), </w:t>
      </w:r>
    </w:p>
    <w:p>
      <w:pPr>
        <w:pStyle w:val="Tlotextu"/>
        <w:numPr>
          <w:ilvl w:val="0"/>
          <w:numId w:val="6"/>
        </w:numPr>
        <w:bidi w:val="0"/>
        <w:jc w:val="left"/>
        <w:rPr/>
      </w:pPr>
      <w:r>
        <w:rPr>
          <w:rStyle w:val="Internetovodkaz"/>
          <w:b w:val="false"/>
          <w:bCs w:val="false"/>
          <w:color w:val="auto"/>
          <w:sz w:val="24"/>
          <w:szCs w:val="24"/>
          <w:u w:val="none"/>
        </w:rPr>
        <w:t>denní úklid (</w:t>
      </w:r>
      <w:hyperlink r:id="rId3">
        <w:r>
          <w:rPr>
            <w:rStyle w:val="Internetovodkaz"/>
            <w:b w:val="false"/>
            <w:bCs w:val="false"/>
            <w:color w:val="auto"/>
            <w:sz w:val="24"/>
            <w:szCs w:val="24"/>
            <w:u w:val="none"/>
          </w:rPr>
          <w:t>https://www.youtube.com/watch?v=fjutGdRld68</w:t>
        </w:r>
      </w:hyperlink>
      <w:r>
        <w:rPr>
          <w:rStyle w:val="Internetovodkaz"/>
          <w:b w:val="false"/>
          <w:bCs w:val="false"/>
          <w:color w:val="auto"/>
          <w:sz w:val="24"/>
          <w:szCs w:val="24"/>
          <w:u w:val="none"/>
        </w:rPr>
        <w:t xml:space="preserve">) </w:t>
      </w:r>
    </w:p>
    <w:p>
      <w:pPr>
        <w:pStyle w:val="Tlotextu"/>
        <w:numPr>
          <w:ilvl w:val="0"/>
          <w:numId w:val="6"/>
        </w:numPr>
        <w:bidi w:val="0"/>
        <w:jc w:val="left"/>
        <w:rPr/>
      </w:pPr>
      <w:r>
        <w:rPr>
          <w:rStyle w:val="Internetovodkaz"/>
          <w:b w:val="false"/>
          <w:bCs w:val="false"/>
          <w:color w:val="auto"/>
          <w:sz w:val="24"/>
          <w:szCs w:val="24"/>
          <w:u w:val="none"/>
        </w:rPr>
        <w:t>nebo rituál přijetí (</w:t>
      </w:r>
      <w:hyperlink r:id="rId4">
        <w:r>
          <w:rPr>
            <w:rStyle w:val="Internetovodkaz"/>
            <w:b w:val="false"/>
            <w:bCs w:val="false"/>
            <w:color w:val="auto"/>
            <w:sz w:val="24"/>
            <w:szCs w:val="24"/>
            <w:u w:val="none"/>
          </w:rPr>
          <w:t>https://www.youtube.com/watch?v=CyBBhIpGOH8&amp;t=42s</w:t>
        </w:r>
      </w:hyperlink>
      <w:r>
        <w:rPr>
          <w:rStyle w:val="Internetovodkaz"/>
          <w:b w:val="false"/>
          <w:bCs w:val="false"/>
          <w:color w:val="auto"/>
          <w:sz w:val="24"/>
          <w:szCs w:val="24"/>
          <w:u w:val="none"/>
        </w:rPr>
        <w:t>).</w:t>
      </w:r>
    </w:p>
    <w:p>
      <w:pPr>
        <w:pStyle w:val="Tlotextu"/>
        <w:bidi w:val="0"/>
        <w:jc w:val="left"/>
        <w:rPr>
          <w:rStyle w:val="Internetovodkaz"/>
          <w:b w:val="false"/>
          <w:b w:val="false"/>
          <w:bCs w:val="false"/>
          <w:color w:val="auto"/>
          <w:sz w:val="24"/>
          <w:szCs w:val="24"/>
          <w:u w:val="none"/>
        </w:rPr>
      </w:pPr>
      <w:r>
        <w:rPr>
          <w:b w:val="false"/>
          <w:bCs w:val="false"/>
          <w:color w:val="auto"/>
          <w:sz w:val="24"/>
          <w:szCs w:val="24"/>
          <w:u w:val="none"/>
        </w:rPr>
      </w:r>
    </w:p>
    <w:p>
      <w:pPr>
        <w:pStyle w:val="Tlotextu"/>
        <w:bidi w:val="0"/>
        <w:jc w:val="left"/>
        <w:rPr>
          <w:rStyle w:val="Internetovodkaz"/>
          <w:b w:val="false"/>
          <w:b w:val="false"/>
          <w:bCs w:val="false"/>
          <w:color w:val="auto"/>
          <w:sz w:val="24"/>
          <w:szCs w:val="24"/>
          <w:u w:val="none"/>
        </w:rPr>
      </w:pPr>
      <w:r>
        <w:rPr>
          <w:b w:val="false"/>
          <w:bCs w:val="false"/>
          <w:color w:val="auto"/>
          <w:sz w:val="24"/>
          <w:szCs w:val="24"/>
          <w:u w:val="none"/>
        </w:rPr>
      </w:r>
    </w:p>
    <w:p>
      <w:pPr>
        <w:pStyle w:val="Nadpis3"/>
        <w:bidi w:val="0"/>
        <w:jc w:val="left"/>
        <w:rPr>
          <w:sz w:val="28"/>
          <w:szCs w:val="28"/>
        </w:rPr>
      </w:pPr>
      <w:bookmarkStart w:id="2" w:name="__RefHeading___Toc14010_3806102455"/>
      <w:bookmarkEnd w:id="2"/>
      <w:r>
        <w:rPr>
          <w:rFonts w:eastAsia="Songti SC" w:cs="Arial Unicode MS"/>
          <w:b/>
          <w:bCs/>
          <w:color w:val="auto"/>
          <w:kern w:val="2"/>
          <w:sz w:val="28"/>
          <w:szCs w:val="28"/>
          <w:lang w:val="cs-CZ" w:eastAsia="zh-CN" w:bidi="hi-IN"/>
        </w:rPr>
        <w:t>Cvičení</w:t>
      </w:r>
      <w:r>
        <w:rPr>
          <w:rFonts w:eastAsia="Songti SC" w:cs="Arial Unicode MS"/>
          <w:color w:val="auto"/>
          <w:kern w:val="2"/>
          <w:sz w:val="28"/>
          <w:szCs w:val="28"/>
          <w:lang w:val="cs-CZ" w:eastAsia="zh-CN" w:bidi="hi-IN"/>
        </w:rPr>
        <w:t xml:space="preserve"> 3</w:t>
      </w:r>
    </w:p>
    <w:p>
      <w:pPr>
        <w:pStyle w:val="Tlotextu"/>
        <w:bidi w:val="0"/>
        <w:jc w:val="left"/>
        <w:rPr>
          <w:sz w:val="21"/>
          <w:szCs w:val="21"/>
        </w:rPr>
      </w:pPr>
      <w:r>
        <w:rPr>
          <w:sz w:val="21"/>
          <w:szCs w:val="21"/>
        </w:rPr>
      </w:r>
    </w:p>
    <w:p>
      <w:pPr>
        <w:pStyle w:val="Tlotextu"/>
        <w:bidi w:val="0"/>
        <w:jc w:val="left"/>
        <w:rPr/>
      </w:pPr>
      <w:r>
        <w:rPr>
          <w:b w:val="false"/>
          <w:bCs w:val="false"/>
          <w:sz w:val="24"/>
          <w:szCs w:val="24"/>
        </w:rPr>
        <w:t>Možná jste se přistihli, že jste u cvičení 1 a 2 sami sebe hodnot</w:t>
      </w:r>
      <w:r>
        <w:rPr>
          <w:rFonts w:eastAsia="Songti SC" w:cs="Arial Unicode MS"/>
          <w:b w:val="false"/>
          <w:bCs w:val="false"/>
          <w:color w:val="auto"/>
          <w:kern w:val="2"/>
          <w:sz w:val="24"/>
          <w:szCs w:val="24"/>
          <w:lang w:val="cs-CZ" w:eastAsia="zh-CN" w:bidi="hi-IN"/>
        </w:rPr>
        <w:t>ili</w:t>
      </w:r>
      <w:r>
        <w:rPr>
          <w:b w:val="false"/>
          <w:bCs w:val="false"/>
          <w:sz w:val="24"/>
          <w:szCs w:val="24"/>
        </w:rPr>
        <w:t>, kár</w:t>
      </w:r>
      <w:r>
        <w:rPr>
          <w:rFonts w:eastAsia="Songti SC" w:cs="Arial Unicode MS"/>
          <w:b w:val="false"/>
          <w:bCs w:val="false"/>
          <w:color w:val="auto"/>
          <w:kern w:val="2"/>
          <w:sz w:val="24"/>
          <w:szCs w:val="24"/>
          <w:lang w:val="cs-CZ" w:eastAsia="zh-CN" w:bidi="hi-IN"/>
        </w:rPr>
        <w:t>ali</w:t>
      </w:r>
      <w:r>
        <w:rPr>
          <w:b w:val="false"/>
          <w:bCs w:val="false"/>
          <w:sz w:val="24"/>
          <w:szCs w:val="24"/>
        </w:rPr>
        <w:t xml:space="preserve">, byli jste se sebou nespokojení. Přijměte i to, že teď sami sebe kritizujete a hodnotíte. Nebo že vám </w:t>
      </w:r>
      <w:r>
        <w:rPr>
          <w:rFonts w:eastAsia="Songti SC" w:cs="Arial Unicode MS"/>
          <w:b w:val="false"/>
          <w:bCs w:val="false"/>
          <w:color w:val="auto"/>
          <w:kern w:val="2"/>
          <w:sz w:val="24"/>
          <w:szCs w:val="24"/>
          <w:lang w:val="cs-CZ" w:eastAsia="zh-CN" w:bidi="hi-IN"/>
        </w:rPr>
        <w:t>hodnotí</w:t>
      </w:r>
      <w:r>
        <w:rPr>
          <w:b w:val="false"/>
          <w:bCs w:val="false"/>
          <w:sz w:val="24"/>
          <w:szCs w:val="24"/>
        </w:rPr>
        <w:t xml:space="preserve"> a bude </w:t>
      </w:r>
      <w:r>
        <w:rPr>
          <w:rFonts w:eastAsia="Songti SC" w:cs="Arial Unicode MS"/>
          <w:b w:val="false"/>
          <w:bCs w:val="false"/>
          <w:color w:val="auto"/>
          <w:kern w:val="2"/>
          <w:sz w:val="24"/>
          <w:szCs w:val="24"/>
          <w:lang w:val="cs-CZ" w:eastAsia="zh-CN" w:bidi="hi-IN"/>
        </w:rPr>
        <w:t>soudi</w:t>
      </w:r>
      <w:r>
        <w:rPr>
          <w:b w:val="false"/>
          <w:bCs w:val="false"/>
          <w:sz w:val="24"/>
          <w:szCs w:val="24"/>
        </w:rPr>
        <w:t xml:space="preserve">t někdo jiný. Že jste v očích jiných nebo i svých selhali. </w:t>
      </w:r>
      <w:r>
        <w:rPr>
          <w:b/>
          <w:bCs/>
          <w:sz w:val="24"/>
          <w:szCs w:val="24"/>
        </w:rPr>
        <w:t>Přijměte svoje selhání.</w:t>
      </w:r>
      <w:r>
        <w:rPr>
          <w:b w:val="false"/>
          <w:bCs w:val="false"/>
          <w:sz w:val="24"/>
          <w:szCs w:val="24"/>
        </w:rPr>
        <w:t xml:space="preserve"> </w:t>
      </w:r>
    </w:p>
    <w:p>
      <w:pPr>
        <w:pStyle w:val="Tlotextu"/>
        <w:bidi w:val="0"/>
        <w:jc w:val="left"/>
        <w:rPr>
          <w:b w:val="false"/>
          <w:b w:val="false"/>
          <w:bCs w:val="false"/>
          <w:strike/>
          <w:sz w:val="24"/>
          <w:szCs w:val="24"/>
        </w:rPr>
      </w:pPr>
      <w:r>
        <w:rPr>
          <w:b w:val="false"/>
          <w:bCs w:val="false"/>
          <w:strike/>
          <w:sz w:val="24"/>
          <w:szCs w:val="24"/>
        </w:rPr>
      </w:r>
    </w:p>
    <w:p>
      <w:pPr>
        <w:pStyle w:val="Tlotextu"/>
        <w:numPr>
          <w:ilvl w:val="0"/>
          <w:numId w:val="7"/>
        </w:numPr>
        <w:bidi w:val="0"/>
        <w:jc w:val="left"/>
        <w:rPr/>
      </w:pPr>
      <w:r>
        <w:rPr>
          <w:rFonts w:eastAsia="Songti SC" w:cs="Arial Unicode MS"/>
          <w:b w:val="false"/>
          <w:bCs w:val="false"/>
          <w:color w:val="auto"/>
          <w:kern w:val="2"/>
          <w:sz w:val="24"/>
          <w:szCs w:val="24"/>
          <w:lang w:val="cs-CZ" w:eastAsia="zh-CN" w:bidi="hi-IN"/>
        </w:rPr>
        <w:t>Veďte tří</w:t>
      </w:r>
      <w:r>
        <w:rPr>
          <w:b w:val="false"/>
          <w:bCs w:val="false"/>
          <w:sz w:val="24"/>
          <w:szCs w:val="24"/>
        </w:rPr>
        <w:t xml:space="preserve">minutový monolog, ve kterém přijímáte a uznáváte svoje selhání – v situaci, kdy vás někdo nerespektoval, kterou jste popsali </w:t>
      </w:r>
      <w:r>
        <w:rPr>
          <w:rFonts w:eastAsia="Songti SC" w:cs="Arial Unicode MS"/>
          <w:b w:val="false"/>
          <w:bCs w:val="false"/>
          <w:color w:val="auto"/>
          <w:kern w:val="2"/>
          <w:sz w:val="24"/>
          <w:szCs w:val="24"/>
          <w:lang w:val="cs-CZ" w:eastAsia="zh-CN" w:bidi="hi-IN"/>
        </w:rPr>
        <w:t>v cvičení 1</w:t>
      </w:r>
      <w:r>
        <w:rPr>
          <w:b w:val="false"/>
          <w:bCs w:val="false"/>
          <w:sz w:val="24"/>
          <w:szCs w:val="24"/>
        </w:rPr>
        <w:t xml:space="preserve">. </w:t>
      </w:r>
      <w:r>
        <w:rPr>
          <w:rFonts w:eastAsia="Songti SC" w:cs="Arial Unicode MS"/>
          <w:b w:val="false"/>
          <w:bCs w:val="false"/>
          <w:color w:val="auto"/>
          <w:kern w:val="2"/>
          <w:sz w:val="24"/>
          <w:szCs w:val="24"/>
          <w:lang w:val="cs-CZ" w:eastAsia="zh-CN" w:bidi="hi-IN"/>
        </w:rPr>
        <w:t>S</w:t>
      </w:r>
      <w:r>
        <w:rPr>
          <w:b w:val="false"/>
          <w:bCs w:val="false"/>
          <w:sz w:val="24"/>
          <w:szCs w:val="24"/>
        </w:rPr>
        <w:t xml:space="preserve">oučástí promluvy musí být, že vaše selhání je v pořádku, že je přijímáte. Promluvu si předem nesepisujte. Měla by to být improvizace. </w:t>
      </w:r>
    </w:p>
    <w:p>
      <w:pPr>
        <w:pStyle w:val="Tlotextu"/>
        <w:numPr>
          <w:ilvl w:val="0"/>
          <w:numId w:val="0"/>
        </w:numPr>
        <w:bidi w:val="0"/>
        <w:ind w:left="720" w:hanging="0"/>
        <w:jc w:val="left"/>
        <w:rPr/>
      </w:pPr>
      <w:r>
        <w:rPr>
          <w:b w:val="false"/>
          <w:bCs w:val="false"/>
          <w:sz w:val="24"/>
          <w:szCs w:val="24"/>
        </w:rPr>
        <w:t xml:space="preserve">Můžete říci např.: </w:t>
      </w:r>
    </w:p>
    <w:p>
      <w:pPr>
        <w:pStyle w:val="Tlotextu"/>
        <w:numPr>
          <w:ilvl w:val="0"/>
          <w:numId w:val="0"/>
        </w:numPr>
        <w:bidi w:val="0"/>
        <w:ind w:left="720" w:hanging="0"/>
        <w:jc w:val="left"/>
        <w:rPr/>
      </w:pPr>
      <w:r>
        <w:rPr>
          <w:b w:val="false"/>
          <w:bCs w:val="false"/>
          <w:i/>
          <w:iCs/>
          <w:sz w:val="24"/>
          <w:szCs w:val="24"/>
        </w:rPr>
        <w:t>„</w:t>
      </w:r>
      <w:r>
        <w:rPr>
          <w:b w:val="false"/>
          <w:bCs w:val="false"/>
          <w:i/>
          <w:iCs/>
          <w:sz w:val="24"/>
          <w:szCs w:val="24"/>
        </w:rPr>
        <w:t xml:space="preserve">Ano, je pravda, že jsem tenkrát nezvládla jsem situaci, jak ostatní očekávali, jak mi moje práce předepisovala. Ano, uznávám, že jsem selhala. Ano, udělala jsem to nešikovně. Reagovala jsem nevhodně. Byla chyba, že jsem se neozvala, že jsem se nahlas neohradila. Že jsem se na tu situaci lépe nepřipravila. Že jsem neodešla a nadále v té situaci přetrvávala, i když pro mě byla nedůstojná, neúnosná. Ano, je pravda, že většina lidí by to zvládla lépe. Že tohle mi nejde. Že na tuhle věc jsem neschopná. Ano, je pravda, že tuhle schopnost mám v malé míře. Ano, většina lidí je v tomto lepší. Ale to nevadí. Ať jsou klidně lepší. To není problém. Ano, klidně se může stát, že selžu znovu. A ani to není problém. Já to beru. Ano, nemám žádnou hodnotu. </w:t>
      </w:r>
      <w:r>
        <w:rPr>
          <w:rFonts w:eastAsia="Songti SC" w:cs="Arial Unicode MS"/>
          <w:b w:val="false"/>
          <w:bCs w:val="false"/>
          <w:i/>
          <w:iCs/>
          <w:color w:val="auto"/>
          <w:kern w:val="2"/>
          <w:sz w:val="24"/>
          <w:szCs w:val="24"/>
          <w:lang w:val="cs-CZ" w:eastAsia="zh-CN" w:bidi="hi-IN"/>
        </w:rPr>
        <w:t>No a co?</w:t>
      </w:r>
      <w:r>
        <w:rPr>
          <w:b w:val="false"/>
          <w:bCs w:val="false"/>
          <w:i/>
          <w:iCs/>
          <w:sz w:val="24"/>
          <w:szCs w:val="24"/>
        </w:rPr>
        <w:t xml:space="preserve">“ </w:t>
      </w:r>
    </w:p>
    <w:p>
      <w:pPr>
        <w:pStyle w:val="Tlotextu"/>
        <w:numPr>
          <w:ilvl w:val="0"/>
          <w:numId w:val="0"/>
        </w:numPr>
        <w:bidi w:val="0"/>
        <w:ind w:left="720" w:hanging="0"/>
        <w:jc w:val="left"/>
        <w:rPr>
          <w:i w:val="false"/>
          <w:i w:val="false"/>
          <w:iCs w:val="false"/>
        </w:rPr>
      </w:pPr>
      <w:r>
        <w:rPr>
          <w:b w:val="false"/>
          <w:bCs w:val="false"/>
          <w:i w:val="false"/>
          <w:iCs w:val="false"/>
          <w:sz w:val="24"/>
          <w:szCs w:val="24"/>
        </w:rPr>
        <w:t>Když vám to hned nepůjde, můžete promluvu několikrát opakovat.</w:t>
      </w:r>
    </w:p>
    <w:p>
      <w:pPr>
        <w:pStyle w:val="Tlotextu"/>
        <w:numPr>
          <w:ilvl w:val="0"/>
          <w:numId w:val="0"/>
        </w:numPr>
        <w:bidi w:val="0"/>
        <w:ind w:left="720" w:hanging="0"/>
        <w:jc w:val="left"/>
        <w:rPr>
          <w:b w:val="false"/>
          <w:b w:val="false"/>
          <w:bCs w:val="false"/>
          <w:sz w:val="24"/>
          <w:szCs w:val="24"/>
        </w:rPr>
      </w:pPr>
      <w:r>
        <w:rPr>
          <w:b w:val="false"/>
          <w:bCs w:val="false"/>
          <w:sz w:val="24"/>
          <w:szCs w:val="24"/>
        </w:rPr>
      </w:r>
    </w:p>
    <w:p>
      <w:pPr>
        <w:pStyle w:val="Tlotextu"/>
        <w:bidi w:val="0"/>
        <w:ind w:left="0" w:hanging="0"/>
        <w:jc w:val="left"/>
        <w:rPr>
          <w:b w:val="false"/>
          <w:b w:val="false"/>
          <w:bCs w:val="false"/>
          <w:sz w:val="24"/>
          <w:szCs w:val="24"/>
        </w:rPr>
      </w:pPr>
      <w:r>
        <w:rPr>
          <w:b w:val="false"/>
          <w:bCs w:val="false"/>
          <w:sz w:val="24"/>
          <w:szCs w:val="24"/>
        </w:rPr>
        <w:tab/>
        <w:t xml:space="preserve">Volně inspirováno knihou Ruediger Schache, Tajemství osvobození srdce, Euromedia, Praha </w:t>
        <w:tab/>
        <w:t>2018, s. 215–216.</w:t>
      </w:r>
    </w:p>
    <w:p>
      <w:pPr>
        <w:pStyle w:val="Tlotextu"/>
        <w:bidi w:val="0"/>
        <w:ind w:left="0" w:hanging="0"/>
        <w:jc w:val="left"/>
        <w:rPr>
          <w:b w:val="false"/>
          <w:b w:val="false"/>
          <w:bCs w:val="false"/>
          <w:sz w:val="24"/>
          <w:szCs w:val="24"/>
        </w:rPr>
      </w:pPr>
      <w:r>
        <w:rPr>
          <w:b w:val="false"/>
          <w:bCs w:val="false"/>
          <w:sz w:val="24"/>
          <w:szCs w:val="24"/>
        </w:rPr>
      </w:r>
    </w:p>
    <w:p>
      <w:pPr>
        <w:pStyle w:val="Tlotextu"/>
        <w:numPr>
          <w:ilvl w:val="0"/>
          <w:numId w:val="8"/>
        </w:numPr>
        <w:bidi w:val="0"/>
        <w:jc w:val="left"/>
        <w:rPr/>
      </w:pPr>
      <w:r>
        <w:rPr>
          <w:b w:val="false"/>
          <w:bCs w:val="false"/>
          <w:sz w:val="24"/>
          <w:szCs w:val="24"/>
        </w:rPr>
        <w:t>Poté, co jste ukončili promluvu, vnímejte chvíli svoje pocity. Zapište si je.</w:t>
      </w:r>
    </w:p>
    <w:p>
      <w:pPr>
        <w:pStyle w:val="Tlotextu"/>
        <w:numPr>
          <w:ilvl w:val="0"/>
          <w:numId w:val="0"/>
        </w:numPr>
        <w:bidi w:val="0"/>
        <w:ind w:left="720" w:hanging="0"/>
        <w:jc w:val="left"/>
        <w:rPr/>
      </w:pPr>
      <w:r>
        <w:rPr>
          <w:b w:val="false"/>
          <w:bCs w:val="false"/>
          <w:sz w:val="24"/>
          <w:szCs w:val="24"/>
        </w:rPr>
        <w:t>Moje pocity poté, co jsem vědomě, nahlas, upřímně uznal(a) vlastní selhání:</w:t>
      </w:r>
    </w:p>
    <w:p>
      <w:pPr>
        <w:pStyle w:val="Tlotextu"/>
        <w:numPr>
          <w:ilvl w:val="0"/>
          <w:numId w:val="0"/>
        </w:numPr>
        <w:bidi w:val="0"/>
        <w:ind w:left="720" w:hanging="0"/>
        <w:jc w:val="left"/>
        <w:rPr/>
      </w:pPr>
      <w:r>
        <w:rPr/>
      </w:r>
    </w:p>
    <w:p>
      <w:pPr>
        <w:pStyle w:val="Tlotextu"/>
        <w:numPr>
          <w:ilvl w:val="0"/>
          <w:numId w:val="0"/>
        </w:numPr>
        <w:bidi w:val="0"/>
        <w:ind w:left="720" w:hanging="0"/>
        <w:jc w:val="left"/>
        <w:rPr/>
      </w:pPr>
      <w:r>
        <w:rPr/>
      </w:r>
    </w:p>
    <w:p>
      <w:pPr>
        <w:pStyle w:val="Tlotextu"/>
        <w:numPr>
          <w:ilvl w:val="0"/>
          <w:numId w:val="0"/>
        </w:numPr>
        <w:bidi w:val="0"/>
        <w:ind w:left="720" w:hanging="0"/>
        <w:jc w:val="left"/>
        <w:rPr/>
      </w:pPr>
      <w:r>
        <w:rPr/>
      </w:r>
    </w:p>
    <w:p>
      <w:pPr>
        <w:pStyle w:val="Tlotextu"/>
        <w:bidi w:val="0"/>
        <w:jc w:val="left"/>
        <w:rPr/>
      </w:pPr>
      <w:r>
        <w:rPr/>
      </w:r>
    </w:p>
    <w:p>
      <w:pPr>
        <w:pStyle w:val="Tlotextu"/>
        <w:bidi w:val="0"/>
        <w:jc w:val="left"/>
        <w:rPr/>
      </w:pPr>
      <w:r>
        <w:rPr/>
      </w:r>
    </w:p>
    <w:p>
      <w:pPr>
        <w:pStyle w:val="Tlotextu"/>
        <w:bidi w:val="0"/>
        <w:jc w:val="left"/>
        <w:rPr/>
      </w:pPr>
      <w:r>
        <w:rPr/>
      </w:r>
    </w:p>
    <w:p>
      <w:pPr>
        <w:pStyle w:val="Tlotextu"/>
        <w:bidi w:val="0"/>
        <w:jc w:val="left"/>
        <w:rPr/>
      </w:pPr>
      <w:r>
        <w:rPr/>
      </w:r>
    </w:p>
    <w:p>
      <w:pPr>
        <w:pStyle w:val="Tlotextu"/>
        <w:numPr>
          <w:ilvl w:val="0"/>
          <w:numId w:val="0"/>
        </w:numPr>
        <w:bidi w:val="0"/>
        <w:ind w:left="720" w:hanging="0"/>
        <w:jc w:val="left"/>
        <w:rPr/>
      </w:pPr>
      <w:r>
        <w:rPr>
          <w:b w:val="false"/>
          <w:bCs w:val="false"/>
          <w:sz w:val="24"/>
          <w:szCs w:val="24"/>
        </w:rPr>
        <w:t xml:space="preserve">Přijmout vaše do nebe volající totální selhání vám může pomoci i video </w:t>
      </w:r>
      <w:r>
        <w:rPr>
          <w:rFonts w:eastAsia="Songti SC" w:cs="Arial Unicode MS"/>
          <w:b w:val="false"/>
          <w:bCs w:val="false"/>
          <w:color w:val="auto"/>
          <w:kern w:val="2"/>
          <w:sz w:val="24"/>
          <w:szCs w:val="24"/>
          <w:lang w:val="cs-CZ" w:eastAsia="zh-CN" w:bidi="hi-IN"/>
        </w:rPr>
        <w:t xml:space="preserve">Nemám žádnou hodnotu </w:t>
      </w:r>
      <w:hyperlink r:id="rId5">
        <w:r>
          <w:rPr>
            <w:rStyle w:val="Internetovodkaz"/>
            <w:rFonts w:eastAsia="Songti SC" w:cs="Arial Unicode MS"/>
            <w:b w:val="false"/>
            <w:bCs w:val="false"/>
            <w:color w:val="auto"/>
            <w:kern w:val="2"/>
            <w:sz w:val="24"/>
            <w:szCs w:val="24"/>
            <w:lang w:val="cs-CZ" w:eastAsia="zh-CN" w:bidi="hi-IN"/>
          </w:rPr>
          <w:t>https://www.youtube.com/watch?v=C_EQtPD5tk0</w:t>
        </w:r>
      </w:hyperlink>
      <w:r>
        <w:rPr>
          <w:b w:val="false"/>
          <w:bCs w:val="false"/>
          <w:sz w:val="24"/>
          <w:szCs w:val="24"/>
        </w:rPr>
        <w:t>.</w:t>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9"/>
        </w:numPr>
        <w:bidi w:val="0"/>
        <w:jc w:val="left"/>
        <w:rPr/>
      </w:pPr>
      <w:r>
        <w:rPr>
          <w:rFonts w:eastAsia="Songti SC" w:cs="Arial Unicode MS"/>
          <w:b w:val="false"/>
          <w:bCs w:val="false"/>
          <w:color w:val="auto"/>
          <w:kern w:val="2"/>
          <w:sz w:val="24"/>
          <w:szCs w:val="24"/>
          <w:lang w:val="cs-CZ" w:eastAsia="zh-CN" w:bidi="hi-IN"/>
        </w:rPr>
        <w:t>N</w:t>
      </w:r>
      <w:r>
        <w:rPr>
          <w:b w:val="false"/>
          <w:bCs w:val="false"/>
          <w:sz w:val="24"/>
          <w:szCs w:val="24"/>
        </w:rPr>
        <w:t xml:space="preserve">a závěr můžete použít střelmý rituál přijetí nebo denní úklid či rituál přijetí (viz cvičení 2), a posílit tím účinek cvičení. </w:t>
      </w:r>
    </w:p>
    <w:p>
      <w:pPr>
        <w:pStyle w:val="Tlotextu"/>
        <w:numPr>
          <w:ilvl w:val="0"/>
          <w:numId w:val="0"/>
        </w:numPr>
        <w:bidi w:val="0"/>
        <w:ind w:left="720" w:hanging="0"/>
        <w:jc w:val="left"/>
        <w:rPr>
          <w:b w:val="false"/>
          <w:b w:val="false"/>
          <w:bCs w:val="false"/>
          <w:sz w:val="24"/>
          <w:szCs w:val="24"/>
        </w:rPr>
      </w:pPr>
      <w:r>
        <w:rPr>
          <w:b w:val="false"/>
          <w:bCs w:val="false"/>
          <w:sz w:val="24"/>
          <w:szCs w:val="24"/>
        </w:rPr>
        <w:t xml:space="preserve">Všímejte si, jak se vaše pocity změnily po provedení rituálu. </w:t>
      </w:r>
    </w:p>
    <w:p>
      <w:pPr>
        <w:pStyle w:val="Tlotextu"/>
        <w:numPr>
          <w:ilvl w:val="0"/>
          <w:numId w:val="0"/>
        </w:numPr>
        <w:bidi w:val="0"/>
        <w:ind w:left="720" w:hanging="0"/>
        <w:jc w:val="left"/>
        <w:rPr>
          <w:b w:val="false"/>
          <w:b w:val="false"/>
          <w:bCs w:val="false"/>
          <w:sz w:val="24"/>
          <w:szCs w:val="24"/>
        </w:rPr>
      </w:pPr>
      <w:r>
        <w:rPr>
          <w:b w:val="false"/>
          <w:bCs w:val="false"/>
          <w:sz w:val="24"/>
          <w:szCs w:val="24"/>
        </w:rPr>
        <w:t>Moje pocity poté, co jsem udělal(a) střelmý rituál přijetí (nebo denní úklid, rituál přijetí):</w:t>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0"/>
        </w:numPr>
        <w:bidi w:val="0"/>
        <w:ind w:left="0" w:hanging="0"/>
        <w:jc w:val="left"/>
        <w:rPr>
          <w:b w:val="false"/>
          <w:b w:val="false"/>
          <w:bCs w:val="false"/>
          <w:sz w:val="24"/>
          <w:szCs w:val="24"/>
        </w:rPr>
      </w:pPr>
      <w:r>
        <w:rPr>
          <w:b w:val="false"/>
          <w:bCs w:val="false"/>
          <w:sz w:val="24"/>
          <w:szCs w:val="24"/>
        </w:rPr>
      </w:r>
    </w:p>
    <w:p>
      <w:pPr>
        <w:pStyle w:val="Tlotextu"/>
        <w:numPr>
          <w:ilvl w:val="0"/>
          <w:numId w:val="0"/>
        </w:numPr>
        <w:bidi w:val="0"/>
        <w:ind w:left="0" w:hanging="0"/>
        <w:jc w:val="left"/>
        <w:rPr>
          <w:b w:val="false"/>
          <w:b w:val="false"/>
          <w:bCs w:val="false"/>
          <w:sz w:val="21"/>
          <w:szCs w:val="21"/>
        </w:rPr>
      </w:pPr>
      <w:r>
        <w:rPr>
          <w:b w:val="false"/>
          <w:bCs w:val="false"/>
          <w:sz w:val="21"/>
          <w:szCs w:val="21"/>
        </w:rPr>
      </w:r>
    </w:p>
    <w:p>
      <w:pPr>
        <w:pStyle w:val="Tlotextu"/>
        <w:bidi w:val="0"/>
        <w:spacing w:before="0" w:after="140"/>
        <w:jc w:val="left"/>
        <w:rPr>
          <w:sz w:val="24"/>
          <w:szCs w:val="24"/>
        </w:rPr>
      </w:pPr>
      <w:r>
        <w:rPr>
          <w:sz w:val="24"/>
          <w:szCs w:val="24"/>
        </w:rPr>
      </w:r>
    </w:p>
    <w:p>
      <w:pPr>
        <w:pStyle w:val="Nadpis3"/>
        <w:rPr/>
      </w:pPr>
      <w:r>
        <w:rPr/>
      </w:r>
    </w:p>
    <w:p>
      <w:pPr>
        <w:pStyle w:val="Tlotextu"/>
        <w:rPr/>
      </w:pPr>
      <w:r>
        <w:rPr/>
      </w:r>
    </w:p>
    <w:p>
      <w:pPr>
        <w:pStyle w:val="Tlotextu"/>
        <w:rPr/>
      </w:pPr>
      <w:r>
        <w:rPr/>
      </w:r>
    </w:p>
    <w:p>
      <w:pPr>
        <w:pStyle w:val="Nadpis3"/>
        <w:rPr/>
      </w:pPr>
      <w:bookmarkStart w:id="3" w:name="__RefHeading___Toc15399_3806102455"/>
      <w:bookmarkEnd w:id="3"/>
      <w:r>
        <w:rPr/>
        <w:t>Cvičení 4</w:t>
      </w:r>
    </w:p>
    <w:p>
      <w:pPr>
        <w:pStyle w:val="Nadpis3"/>
        <w:rPr/>
      </w:pPr>
      <w:bookmarkStart w:id="4" w:name="__RefHeading___Toc15401_3806102455"/>
      <w:bookmarkEnd w:id="4"/>
      <w:r>
        <w:rPr/>
        <w:t xml:space="preserve">10 důvodů, proč je dobré, že mě </w:t>
      </w:r>
      <w:r>
        <w:rPr>
          <w:rFonts w:eastAsia="PingFang SC" w:cs="Arial Unicode MS"/>
          <w:b/>
          <w:bCs/>
          <w:color w:val="auto"/>
          <w:kern w:val="2"/>
          <w:sz w:val="28"/>
          <w:szCs w:val="28"/>
          <w:lang w:val="cs-CZ" w:eastAsia="zh-CN" w:bidi="hi-IN"/>
        </w:rPr>
        <w:t>druzí</w:t>
      </w:r>
      <w:r>
        <w:rPr/>
        <w:t xml:space="preserve"> nerespektovali</w:t>
      </w:r>
    </w:p>
    <w:p>
      <w:pPr>
        <w:pStyle w:val="Tlotextu"/>
        <w:bidi w:val="0"/>
        <w:spacing w:before="0" w:after="140"/>
        <w:jc w:val="left"/>
        <w:rPr>
          <w:sz w:val="24"/>
          <w:szCs w:val="24"/>
        </w:rPr>
      </w:pPr>
      <w:r>
        <w:rPr>
          <w:sz w:val="24"/>
          <w:szCs w:val="24"/>
        </w:rPr>
      </w:r>
    </w:p>
    <w:p>
      <w:pPr>
        <w:pStyle w:val="Tlotextu"/>
        <w:bidi w:val="0"/>
        <w:spacing w:before="0" w:after="140"/>
        <w:jc w:val="left"/>
        <w:rPr>
          <w:sz w:val="24"/>
          <w:szCs w:val="24"/>
        </w:rPr>
      </w:pPr>
      <w:r>
        <w:rPr>
          <w:sz w:val="24"/>
          <w:szCs w:val="24"/>
        </w:rPr>
      </w:r>
    </w:p>
    <w:p>
      <w:pPr>
        <w:pStyle w:val="Tlotextu"/>
        <w:bidi w:val="0"/>
        <w:spacing w:before="0" w:after="140"/>
        <w:jc w:val="left"/>
        <w:rPr>
          <w:sz w:val="24"/>
          <w:szCs w:val="24"/>
        </w:rPr>
      </w:pPr>
      <w:r>
        <w:rPr/>
        <w:t xml:space="preserve">Vraťte se znovu ke svému zážitku, kdy vás druzí lidé nerespektovali. </w:t>
      </w:r>
      <w:r>
        <w:rPr>
          <w:rFonts w:eastAsia="Songti SC" w:cs="Arial Unicode MS"/>
          <w:color w:val="auto"/>
          <w:kern w:val="2"/>
          <w:sz w:val="24"/>
          <w:szCs w:val="24"/>
          <w:lang w:val="cs-CZ" w:eastAsia="zh-CN" w:bidi="hi-IN"/>
        </w:rPr>
        <w:t>Snažte se z něj</w:t>
      </w:r>
      <w:r>
        <w:rPr/>
        <w:t xml:space="preserve"> vytěžit co nejvíc dobrých věcí (darů, požehnání), za které můžete být vděční. K tomu vám pomůže, když se sami sebe budete ptát:</w:t>
      </w:r>
    </w:p>
    <w:p>
      <w:pPr>
        <w:pStyle w:val="Tlotextu"/>
        <w:numPr>
          <w:ilvl w:val="0"/>
          <w:numId w:val="4"/>
        </w:numPr>
        <w:bidi w:val="0"/>
        <w:spacing w:before="0" w:after="140"/>
        <w:jc w:val="left"/>
        <w:rPr/>
      </w:pPr>
      <w:r>
        <w:rPr/>
        <w:t>Čemu mě tato situace naučila?</w:t>
      </w:r>
    </w:p>
    <w:p>
      <w:pPr>
        <w:pStyle w:val="Tlotextu"/>
        <w:numPr>
          <w:ilvl w:val="0"/>
          <w:numId w:val="4"/>
        </w:numPr>
        <w:bidi w:val="0"/>
        <w:spacing w:before="0" w:after="140"/>
        <w:jc w:val="left"/>
        <w:rPr>
          <w:sz w:val="24"/>
          <w:szCs w:val="24"/>
        </w:rPr>
      </w:pPr>
      <w:r>
        <w:rPr/>
        <w:t>Co dobrého mi tato situace přinesla?</w:t>
      </w:r>
    </w:p>
    <w:p>
      <w:pPr>
        <w:pStyle w:val="Tlotextu"/>
        <w:bidi w:val="0"/>
        <w:spacing w:before="0" w:after="140"/>
        <w:jc w:val="left"/>
        <w:rPr>
          <w:sz w:val="24"/>
          <w:szCs w:val="24"/>
        </w:rPr>
      </w:pPr>
      <w:r>
        <w:rPr>
          <w:sz w:val="24"/>
          <w:szCs w:val="24"/>
        </w:rPr>
      </w:r>
    </w:p>
    <w:p>
      <w:pPr>
        <w:pStyle w:val="Tlotextu"/>
        <w:bidi w:val="0"/>
        <w:spacing w:before="0" w:after="140"/>
        <w:jc w:val="left"/>
        <w:rPr>
          <w:sz w:val="24"/>
          <w:szCs w:val="24"/>
        </w:rPr>
      </w:pPr>
      <w:r>
        <w:rPr>
          <w:rFonts w:eastAsia="Songti SC" w:cs="Arial Unicode MS"/>
          <w:color w:val="auto"/>
          <w:kern w:val="2"/>
          <w:sz w:val="24"/>
          <w:szCs w:val="24"/>
          <w:lang w:val="cs-CZ" w:eastAsia="zh-CN" w:bidi="hi-IN"/>
        </w:rPr>
        <w:t>N</w:t>
      </w:r>
      <w:r>
        <w:rPr/>
        <w:t xml:space="preserve">ajděte deset důvodů, proč je pro vás dobré, že vás tenkrát </w:t>
      </w:r>
      <w:r>
        <w:rPr>
          <w:rFonts w:eastAsia="Songti SC" w:cs="Arial Unicode MS"/>
          <w:color w:val="auto"/>
          <w:kern w:val="2"/>
          <w:sz w:val="24"/>
          <w:szCs w:val="24"/>
          <w:lang w:val="cs-CZ" w:eastAsia="zh-CN" w:bidi="hi-IN"/>
        </w:rPr>
        <w:t>druzí</w:t>
      </w:r>
      <w:r>
        <w:rPr/>
        <w:t xml:space="preserve"> nerespektovali. Zapište si tyto důvody a rovnou vyjádřete vděčnost za každý z deseti darů – požehnání, kterých se vám tímto zážitkem dostalo.</w:t>
      </w:r>
    </w:p>
    <w:p>
      <w:pPr>
        <w:pStyle w:val="Tlotextu"/>
        <w:bidi w:val="0"/>
        <w:spacing w:before="0" w:after="140"/>
        <w:jc w:val="left"/>
        <w:rPr>
          <w:sz w:val="24"/>
          <w:szCs w:val="24"/>
        </w:rPr>
      </w:pPr>
      <w:r>
        <w:rPr>
          <w:sz w:val="24"/>
          <w:szCs w:val="24"/>
        </w:rPr>
      </w:r>
    </w:p>
    <w:p>
      <w:pPr>
        <w:pStyle w:val="Tlotextu"/>
        <w:bidi w:val="0"/>
        <w:spacing w:before="0" w:after="140"/>
        <w:jc w:val="left"/>
        <w:rPr>
          <w:sz w:val="24"/>
          <w:szCs w:val="24"/>
        </w:rPr>
      </w:pPr>
      <w:r>
        <w:rPr>
          <w:sz w:val="24"/>
          <w:szCs w:val="24"/>
        </w:rPr>
      </w:r>
    </w:p>
    <w:p>
      <w:pPr>
        <w:pStyle w:val="Tlotextu"/>
        <w:bidi w:val="0"/>
        <w:spacing w:before="0" w:after="140"/>
        <w:jc w:val="left"/>
        <w:rPr>
          <w:sz w:val="24"/>
          <w:szCs w:val="24"/>
        </w:rPr>
      </w:pPr>
      <w:r>
        <w:rPr>
          <w:rFonts w:eastAsia="Songti SC" w:cs="Arial Unicode MS"/>
          <w:color w:val="auto"/>
          <w:kern w:val="2"/>
          <w:sz w:val="24"/>
          <w:szCs w:val="24"/>
          <w:lang w:val="cs-CZ" w:eastAsia="zh-CN" w:bidi="hi-IN"/>
        </w:rPr>
        <w:t>Příklad:</w:t>
      </w:r>
      <w:r>
        <w:rPr/>
        <w:t xml:space="preserve"> můj zážitek z kurzu asertivity, kdy mě druzí lidé neposlouchali a lektorka nepodpořila:</w:t>
      </w:r>
    </w:p>
    <w:p>
      <w:pPr>
        <w:pStyle w:val="Tlotextu"/>
        <w:numPr>
          <w:ilvl w:val="0"/>
          <w:numId w:val="5"/>
        </w:numPr>
        <w:bidi w:val="0"/>
        <w:spacing w:before="0" w:after="140"/>
        <w:jc w:val="left"/>
        <w:rPr>
          <w:i/>
          <w:i/>
          <w:iCs/>
        </w:rPr>
      </w:pPr>
      <w:r>
        <w:rPr>
          <w:i/>
          <w:iCs/>
        </w:rPr>
        <w:t>Děkuji za tento zážitek, protože jsem mohla líp poznat jiné lidi, vystoupit ze své bubliny a pocvičit se v přijímání a respektování toho, že druzí jsou jiní, mají jiné zájmy a jiné hodnoty a že je to tak v pořádku.</w:t>
      </w:r>
    </w:p>
    <w:p>
      <w:pPr>
        <w:pStyle w:val="Tlotextu"/>
        <w:numPr>
          <w:ilvl w:val="0"/>
          <w:numId w:val="5"/>
        </w:numPr>
        <w:bidi w:val="0"/>
        <w:spacing w:before="0" w:after="140"/>
        <w:jc w:val="left"/>
        <w:rPr>
          <w:i/>
          <w:i/>
          <w:iCs/>
        </w:rPr>
      </w:pPr>
      <w:r>
        <w:rPr>
          <w:i/>
          <w:iCs/>
        </w:rPr>
        <w:t>Jsem upřímně vděčná za to, že jsem se pod lektorčiným vedením necítila bezpečně, protože jsem si uvědomila, že já takhle s lidmi pracovat nechci. Pomohlo mi to ujasnit si, jak chci k lidem přistupovat já.</w:t>
      </w:r>
    </w:p>
    <w:p>
      <w:pPr>
        <w:pStyle w:val="Tlotextu"/>
        <w:numPr>
          <w:ilvl w:val="0"/>
          <w:numId w:val="5"/>
        </w:numPr>
        <w:bidi w:val="0"/>
        <w:spacing w:before="0" w:after="140"/>
        <w:jc w:val="left"/>
        <w:rPr>
          <w:i/>
          <w:i/>
          <w:iCs/>
        </w:rPr>
      </w:pPr>
      <w:r>
        <w:rPr>
          <w:i/>
          <w:iCs/>
        </w:rPr>
        <w:t>Děkuji za tento zážitek z kurzu, protože byl jedním z impulsů, abych kurz veřejně recenzovala a vyzkoušela si i přes silný nátlak lektorky stát za svým názorem. Neskutečně mě to posílilo.</w:t>
      </w:r>
    </w:p>
    <w:p>
      <w:pPr>
        <w:pStyle w:val="Tlotextu"/>
        <w:numPr>
          <w:ilvl w:val="0"/>
          <w:numId w:val="0"/>
        </w:numPr>
        <w:bidi w:val="0"/>
        <w:spacing w:before="0" w:after="140"/>
        <w:ind w:left="720" w:hanging="0"/>
        <w:jc w:val="left"/>
        <w:rPr/>
      </w:pPr>
      <w:r>
        <w:rPr/>
        <w:t>(...)</w:t>
      </w:r>
    </w:p>
    <w:p>
      <w:pPr>
        <w:pStyle w:val="Normal"/>
        <w:spacing w:lineRule="auto" w:line="276" w:before="0" w:after="142"/>
        <w:ind w:left="0" w:right="0" w:hanging="0"/>
        <w:rPr/>
      </w:pPr>
      <w:r>
        <w:rPr/>
      </w:r>
    </w:p>
    <w:p>
      <w:pPr>
        <w:pStyle w:val="Normal"/>
        <w:spacing w:lineRule="auto" w:line="276" w:before="0" w:after="142"/>
        <w:ind w:left="0" w:right="0" w:hanging="0"/>
        <w:rPr/>
      </w:pPr>
      <w:r>
        <w:rPr/>
      </w:r>
    </w:p>
    <w:p>
      <w:pPr>
        <w:pStyle w:val="Normal"/>
        <w:spacing w:lineRule="auto" w:line="276" w:before="0" w:after="142"/>
        <w:ind w:left="0" w:right="0" w:hanging="0"/>
        <w:rPr/>
      </w:pPr>
      <w:r>
        <w:rPr/>
      </w:r>
    </w:p>
    <w:p>
      <w:pPr>
        <w:pStyle w:val="Normal"/>
        <w:spacing w:lineRule="auto" w:line="276" w:before="0" w:after="142"/>
        <w:ind w:left="0" w:right="0" w:hanging="0"/>
        <w:rPr/>
      </w:pPr>
      <w:r>
        <w:rPr>
          <w:b w:val="false"/>
          <w:bCs w:val="false"/>
          <w:i w:val="false"/>
          <w:iCs w:val="false"/>
        </w:rPr>
        <w:t xml:space="preserve">Mých 10 důvodů, proč je dobré, že mě </w:t>
      </w:r>
      <w:r>
        <w:rPr>
          <w:rFonts w:eastAsia="Songti SC" w:cs="Arial Unicode MS"/>
          <w:b w:val="false"/>
          <w:bCs w:val="false"/>
          <w:i w:val="false"/>
          <w:iCs w:val="false"/>
          <w:color w:val="auto"/>
          <w:kern w:val="2"/>
          <w:sz w:val="24"/>
          <w:szCs w:val="24"/>
          <w:lang w:val="cs-CZ" w:eastAsia="zh-CN" w:bidi="hi-IN"/>
        </w:rPr>
        <w:t>druzí</w:t>
      </w:r>
      <w:r>
        <w:rPr>
          <w:b w:val="false"/>
          <w:bCs w:val="false"/>
          <w:i w:val="false"/>
          <w:iCs w:val="false"/>
        </w:rPr>
        <w:t xml:space="preserve"> nerespektovali:</w:t>
      </w:r>
    </w:p>
    <w:p>
      <w:pPr>
        <w:pStyle w:val="Normal"/>
        <w:spacing w:lineRule="auto" w:line="276" w:before="0" w:after="142"/>
        <w:ind w:left="0" w:right="0" w:hanging="0"/>
        <w:rPr/>
      </w:pPr>
      <w:r>
        <w:rPr/>
      </w:r>
    </w:p>
    <w:p>
      <w:pPr>
        <w:pStyle w:val="Normal"/>
        <w:spacing w:lineRule="auto" w:line="276" w:before="0" w:after="142"/>
        <w:ind w:left="0" w:right="0" w:hanging="0"/>
        <w:rPr>
          <w:sz w:val="24"/>
          <w:szCs w:val="24"/>
        </w:rPr>
      </w:pPr>
      <w:r>
        <w:rPr>
          <w:sz w:val="24"/>
          <w:szCs w:val="24"/>
        </w:rPr>
        <w:t>1.</w:t>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t>2.</w:t>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sz w:val="24"/>
          <w:szCs w:val="24"/>
        </w:rPr>
      </w:pPr>
      <w:r>
        <w:rPr>
          <w:sz w:val="24"/>
          <w:szCs w:val="24"/>
        </w:rPr>
      </w:r>
    </w:p>
    <w:p>
      <w:pPr>
        <w:pStyle w:val="Normal"/>
        <w:spacing w:lineRule="auto" w:line="276" w:before="0" w:after="142"/>
        <w:ind w:left="0" w:right="0" w:hanging="0"/>
        <w:rPr/>
      </w:pPr>
      <w:r>
        <w:rPr/>
      </w:r>
    </w:p>
    <w:p>
      <w:pPr>
        <w:pStyle w:val="Tlotextu"/>
        <w:bidi w:val="0"/>
        <w:spacing w:lineRule="auto" w:line="276" w:before="0" w:after="142"/>
        <w:ind w:left="0" w:right="0" w:hanging="0"/>
        <w:jc w:val="left"/>
        <w:rPr/>
      </w:pPr>
      <w:r>
        <w:rPr/>
        <w:t>3.</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4.</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5.</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6.</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7.</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8.</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9.</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t>10.</w:t>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lineRule="auto" w:line="276" w:before="0" w:after="142"/>
        <w:ind w:left="0" w:right="0" w:hanging="0"/>
        <w:jc w:val="left"/>
        <w:rPr/>
      </w:pPr>
      <w:r>
        <w:rPr/>
      </w:r>
    </w:p>
    <w:p>
      <w:pPr>
        <w:pStyle w:val="Tlotextu"/>
        <w:bidi w:val="0"/>
        <w:spacing w:before="0" w:after="140"/>
        <w:jc w:val="left"/>
        <w:rPr>
          <w:sz w:val="24"/>
          <w:szCs w:val="24"/>
        </w:rPr>
      </w:pPr>
      <w:r>
        <w:rPr/>
        <w:t>Podle Rhondy Byrne, Kouzlo, Euromedia Group – Ikar, Praha 2013, s. 235–239</w:t>
      </w:r>
    </w:p>
    <w:p>
      <w:pPr>
        <w:pStyle w:val="Tlotextu"/>
        <w:bidi w:val="0"/>
        <w:spacing w:before="0" w:after="140"/>
        <w:jc w:val="left"/>
        <w:rPr>
          <w:sz w:val="24"/>
          <w:szCs w:val="24"/>
        </w:rPr>
      </w:pPr>
      <w:r>
        <w:rPr>
          <w:rFonts w:eastAsia="Songti SC" w:cs="Arial Unicode MS"/>
          <w:color w:val="auto"/>
          <w:kern w:val="2"/>
          <w:sz w:val="24"/>
          <w:szCs w:val="24"/>
          <w:lang w:val="cs-CZ" w:eastAsia="zh-CN" w:bidi="hi-IN"/>
        </w:rPr>
        <w:t>K tématu „jak najít něco dobrého úplně ve všem“ doporučuji</w:t>
      </w:r>
      <w:r>
        <w:rPr/>
        <w:t xml:space="preserve"> filmy:</w:t>
      </w:r>
    </w:p>
    <w:p>
      <w:pPr>
        <w:pStyle w:val="Tlotextu"/>
        <w:bidi w:val="0"/>
        <w:spacing w:before="0" w:after="140"/>
        <w:jc w:val="left"/>
        <w:rPr>
          <w:sz w:val="24"/>
          <w:szCs w:val="24"/>
        </w:rPr>
      </w:pPr>
      <w:r>
        <w:rPr/>
        <w:t xml:space="preserve">Pollyanna (2003) </w:t>
      </w:r>
      <w:r>
        <w:rPr>
          <w:rStyle w:val="Internetovodkaz"/>
        </w:rPr>
        <w:t>https://www.csfd.cz/film/47835-pollyanna/prehled/</w:t>
      </w:r>
    </w:p>
    <w:p>
      <w:pPr>
        <w:pStyle w:val="Tlotextu"/>
        <w:bidi w:val="0"/>
        <w:spacing w:before="0" w:after="140"/>
        <w:jc w:val="left"/>
        <w:rPr>
          <w:sz w:val="24"/>
          <w:szCs w:val="24"/>
        </w:rPr>
      </w:pPr>
      <w:r>
        <w:rPr/>
        <w:t xml:space="preserve">nebo starší Pollyannu (1960) </w:t>
      </w:r>
      <w:hyperlink r:id="rId6">
        <w:r>
          <w:rPr>
            <w:rStyle w:val="Internetovodkaz"/>
          </w:rPr>
          <w:t>https://www.csfd.cz/film/17724-pollyanna/prehled/</w:t>
        </w:r>
      </w:hyperlink>
    </w:p>
    <w:p>
      <w:pPr>
        <w:pStyle w:val="Nadpis3"/>
        <w:rPr>
          <w:sz w:val="24"/>
          <w:szCs w:val="24"/>
        </w:rPr>
      </w:pPr>
      <w:r>
        <w:rPr>
          <w:sz w:val="24"/>
          <w:szCs w:val="24"/>
        </w:rPr>
      </w:r>
    </w:p>
    <w:p>
      <w:pPr>
        <w:pStyle w:val="Nadpis3"/>
        <w:rPr>
          <w:sz w:val="24"/>
          <w:szCs w:val="24"/>
        </w:rPr>
      </w:pPr>
      <w:r>
        <w:rPr/>
        <w:t>Moje poznámky</w:t>
      </w:r>
    </w:p>
    <w:p>
      <w:pPr>
        <w:pStyle w:val="Tlotextu"/>
        <w:spacing w:before="0" w:after="140"/>
        <w:rPr>
          <w:sz w:val="24"/>
          <w:szCs w:val="24"/>
        </w:rPr>
      </w:pPr>
      <w:r>
        <w:rPr/>
      </w:r>
    </w:p>
    <w:sectPr>
      <w:headerReference w:type="default" r:id="rId7"/>
      <w:footerReference w:type="default" r:id="rId8"/>
      <w:type w:val="nextPage"/>
      <w:pgSz w:w="11906" w:h="16838"/>
      <w:pgMar w:left="1134" w:right="1134" w:header="1134" w:top="1693"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b/>
        <w:b/>
        <w:bCs/>
      </w:rPr>
    </w:pPr>
    <w:r>
      <w:rPr>
        <w:b/>
        <w:bCs/>
      </w:rPr>
      <w:t>Online kurz Jak přijmout, že mě druzí nerespektují – cvičení</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paragraph" w:styleId="Nadpis3">
    <w:name w:val="Heading 3"/>
    <w:basedOn w:val="Nadpis"/>
    <w:next w:val="Tlotextu"/>
    <w:qFormat/>
    <w:pPr>
      <w:numPr>
        <w:ilvl w:val="2"/>
        <w:numId w:val="1"/>
      </w:numPr>
      <w:spacing w:before="140" w:after="120"/>
      <w:outlineLvl w:val="2"/>
    </w:pPr>
    <w:rPr>
      <w:b/>
      <w:bCs/>
      <w:sz w:val="28"/>
      <w:szCs w:val="28"/>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character" w:styleId="Symbolyproslovn">
    <w:name w:val="Symboly pro číslování"/>
    <w:qFormat/>
    <w:rPr/>
  </w:style>
  <w:style w:type="character" w:styleId="Odkaznarejstk">
    <w:name w:val="Odkaz na rejstřík"/>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PingFang SC"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Nadpisrejstku">
    <w:name w:val="Index Heading"/>
    <w:basedOn w:val="Nadpis"/>
    <w:pPr>
      <w:suppressLineNumbers/>
      <w:ind w:left="0" w:hanging="0"/>
    </w:pPr>
    <w:rPr>
      <w:b/>
      <w:bCs/>
      <w:sz w:val="32"/>
      <w:szCs w:val="32"/>
    </w:rPr>
  </w:style>
  <w:style w:type="paragraph" w:styleId="TOAHeading">
    <w:name w:val="TOA Heading"/>
    <w:basedOn w:val="Nadpisrejstku"/>
    <w:qFormat/>
    <w:pPr>
      <w:suppressLineNumbers/>
      <w:ind w:left="0" w:hanging="0"/>
    </w:pPr>
    <w:rPr>
      <w:b/>
      <w:bCs/>
      <w:sz w:val="32"/>
      <w:szCs w:val="32"/>
    </w:rPr>
  </w:style>
  <w:style w:type="paragraph" w:styleId="Obsah1">
    <w:name w:val="TOC 1"/>
    <w:basedOn w:val="Rejstk"/>
    <w:pPr>
      <w:tabs>
        <w:tab w:val="clear" w:pos="709"/>
        <w:tab w:val="right" w:pos="9638" w:leader="dot"/>
      </w:tabs>
      <w:ind w:left="0" w:hanging="0"/>
    </w:pPr>
    <w:rPr/>
  </w:style>
  <w:style w:type="paragraph" w:styleId="Obsah2">
    <w:name w:val="TOC 2"/>
    <w:basedOn w:val="Rejstk"/>
    <w:pPr>
      <w:tabs>
        <w:tab w:val="clear" w:pos="709"/>
        <w:tab w:val="right" w:pos="9355" w:leader="dot"/>
      </w:tabs>
      <w:ind w:left="283" w:hanging="0"/>
    </w:pPr>
    <w:rPr/>
  </w:style>
  <w:style w:type="paragraph" w:styleId="Obsah3">
    <w:name w:val="TOC 3"/>
    <w:basedOn w:val="Rejstk"/>
    <w:pPr>
      <w:tabs>
        <w:tab w:val="clear" w:pos="709"/>
        <w:tab w:val="right" w:pos="9072" w:leader="dot"/>
      </w:tabs>
      <w:ind w:left="566" w:hanging="0"/>
    </w:pPr>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Zhlavazpat"/>
    <w:pPr>
      <w:suppressLineNumbers/>
    </w:pPr>
    <w:rPr/>
  </w:style>
  <w:style w:type="paragraph" w:styleId="Zpat">
    <w:name w:val="Foot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DIRZF5dWTec&amp;t=2s" TargetMode="External"/><Relationship Id="rId3" Type="http://schemas.openxmlformats.org/officeDocument/2006/relationships/hyperlink" Target="https://www.youtube.com/watch?v=fjutGdRld68" TargetMode="External"/><Relationship Id="rId4" Type="http://schemas.openxmlformats.org/officeDocument/2006/relationships/hyperlink" Target="https://www.youtube.com/watch?v=CyBBhIpGOH8&amp;t=42s" TargetMode="External"/><Relationship Id="rId5" Type="http://schemas.openxmlformats.org/officeDocument/2006/relationships/hyperlink" Target="https://www.youtube.com/watch?v=C_EQtPD5tk0" TargetMode="External"/><Relationship Id="rId6" Type="http://schemas.openxmlformats.org/officeDocument/2006/relationships/hyperlink" Target="https://www.csfd.cz/film/17724-pollyanna/prehled/"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2620</TotalTime>
  <Application>LibreOffice/7.0.3.1$MacOSX_X86_64 LibreOffice_project/d7547858d014d4cf69878db179d326fc3483e082</Application>
  <Pages>9</Pages>
  <Words>796</Words>
  <Characters>4227</Characters>
  <CharactersWithSpaces>4982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2021-09-10T11:07:58Z</dcterms:created>
  <dc:creator/>
  <dc:description/>
  <dc:language>cs-CZ</dc:language>
  <cp:lastModifiedBy/>
  <dcterms:modified xsi:type="dcterms:W3CDTF">2021-09-20T14:46:57Z</dcterms:modified>
  <cp:revision>97</cp:revision>
  <dc:subject/>
  <dc:title/>
</cp:coreProperties>
</file>